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3A" w:rsidRDefault="00B6213A" w:rsidP="00B6213A">
      <w:pPr>
        <w:pStyle w:val="NormalWeb"/>
        <w:spacing w:before="0" w:beforeAutospacing="0" w:after="0" w:afterAutospacing="0" w:line="19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0080"/>
          <w:sz w:val="36"/>
          <w:szCs w:val="36"/>
        </w:rPr>
        <w:t>Technique - Matériel - Le tube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jc w:val="center"/>
        <w:rPr>
          <w:color w:val="000000"/>
          <w:sz w:val="27"/>
          <w:szCs w:val="27"/>
        </w:rPr>
      </w:pPr>
      <w:r>
        <w:rPr>
          <w:b/>
          <w:bCs/>
          <w:noProof/>
          <w:color w:val="000080"/>
          <w:sz w:val="36"/>
          <w:szCs w:val="36"/>
        </w:rPr>
        <w:drawing>
          <wp:inline distT="0" distB="0" distL="0" distR="0">
            <wp:extent cx="3613785" cy="348615"/>
            <wp:effectExtent l="0" t="0" r="0" b="0"/>
            <wp:docPr id="1" name="Image 1" descr="http://archers.grouchy.free.fr/ImgDivers/arrow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ers.grouchy.free.fr/ImgDivers/arrow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Les débutants utiliseront généralement des flèches entièrement assemblées.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 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Les tireurs confirmés les assembleront eux même en choisissant :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    1) Le tube en fonction de la puissance de leur arc et de leur allonge,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    2) Les pointes en fonction de leur poids pour assouplir ou rigidifier le tube,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    3) Les plumes en fonction de la nature du tir (intérieur, extérieur) et du mouvement de rotation que l'on veut donner à la flèche,...</w:t>
      </w:r>
    </w:p>
    <w:p w:rsidR="00B6213A" w:rsidRDefault="00B6213A" w:rsidP="00B6213A">
      <w:pPr>
        <w:pStyle w:val="NormalWeb"/>
        <w:spacing w:before="0" w:beforeAutospacing="0" w:after="0" w:afterAutospacing="0" w:line="192" w:lineRule="atLeast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715000" cy="1796415"/>
            <wp:effectExtent l="19050" t="0" r="0" b="0"/>
            <wp:docPr id="2" name="Image 2" descr="http://archers.grouchy.free.fr/Techniques/Img/flech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chers.grouchy.free.fr/Techniques/Img/fleche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D6" w:rsidRDefault="00827FD6"/>
    <w:sectPr w:rsidR="00827FD6" w:rsidSect="0082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6213A"/>
    <w:rsid w:val="00827FD6"/>
    <w:rsid w:val="00B6213A"/>
    <w:rsid w:val="00B6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dalus" w:eastAsiaTheme="minorHAnsi" w:hAnsi="Andalu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3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Archers de Malemort</dc:creator>
  <cp:keywords/>
  <dc:description/>
  <cp:lastModifiedBy>Archers de Malemort</cp:lastModifiedBy>
  <cp:revision>3</cp:revision>
  <dcterms:created xsi:type="dcterms:W3CDTF">2014-08-15T08:14:00Z</dcterms:created>
  <dcterms:modified xsi:type="dcterms:W3CDTF">2014-08-15T08:15:00Z</dcterms:modified>
</cp:coreProperties>
</file>